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0"/>
        <w:jc w:val="center"/>
        <w:textAlignment w:val="auto"/>
        <w:rPr>
          <w:rFonts w:hint="eastAsia" w:ascii="黑体" w:hAnsi="黑体" w:eastAsia="黑体" w:cs="黑体"/>
          <w:b w:val="0"/>
          <w:i w:val="0"/>
          <w:caps w:val="0"/>
          <w:color w:val="333333"/>
          <w:spacing w:val="0"/>
          <w:sz w:val="44"/>
          <w:szCs w:val="44"/>
          <w:shd w:val="clear" w:fill="FFFFFF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浙江省杭州市富阳区</w:t>
      </w:r>
      <w:r>
        <w:rPr>
          <w:rFonts w:hint="eastAsia" w:ascii="黑体" w:hAnsi="黑体" w:eastAsia="黑体" w:cs="黑体"/>
          <w:b w:val="0"/>
          <w:i w:val="0"/>
          <w:caps w:val="0"/>
          <w:color w:val="333333"/>
          <w:spacing w:val="0"/>
          <w:sz w:val="44"/>
          <w:szCs w:val="44"/>
          <w:shd w:val="clear" w:fill="FFFFFF"/>
        </w:rPr>
        <w:t>普法标识(LOGO)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0"/>
        <w:jc w:val="center"/>
        <w:textAlignment w:val="auto"/>
        <w:rPr>
          <w:rFonts w:hint="eastAsia" w:ascii="黑体" w:hAnsi="黑体" w:eastAsia="黑体" w:cs="黑体"/>
          <w:b w:val="0"/>
          <w:i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i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设计大赛方案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为深入贯彻习近平法治思想，助力区“八五”普法工作有效开展，同时丰富新时代普法宣传教育新载体，打造法治文化新品牌，彰显富阳法治新形象，富阳区普法办、富阳区司法局将举办富阳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</w:rPr>
        <w:t>普法标识(LOGO)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设计大赛。</w:t>
      </w:r>
    </w:p>
    <w:p>
      <w:pPr>
        <w:pStyle w:val="7"/>
        <w:numPr>
          <w:ilvl w:val="0"/>
          <w:numId w:val="0"/>
        </w:numPr>
        <w:ind w:left="560" w:leftChars="0"/>
        <w:rPr>
          <w:b/>
          <w:sz w:val="32"/>
          <w:szCs w:val="32"/>
          <w:lang w:val="e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一、</w:t>
      </w:r>
      <w:r>
        <w:rPr>
          <w:rFonts w:hint="eastAsia"/>
          <w:b/>
          <w:sz w:val="32"/>
          <w:szCs w:val="32"/>
          <w:lang w:val="en"/>
        </w:rPr>
        <w:t>组织机构</w:t>
      </w:r>
    </w:p>
    <w:p>
      <w:pPr>
        <w:ind w:left="560"/>
        <w:rPr>
          <w:rFonts w:hint="eastAsia" w:ascii="仿宋" w:hAnsi="仿宋" w:eastAsia="仿宋" w:cs="仿宋"/>
          <w:sz w:val="32"/>
          <w:szCs w:val="32"/>
          <w:lang w:val="en"/>
        </w:rPr>
      </w:pPr>
      <w:r>
        <w:rPr>
          <w:rFonts w:hint="eastAsia" w:ascii="仿宋" w:hAnsi="仿宋" w:eastAsia="仿宋" w:cs="仿宋"/>
          <w:sz w:val="32"/>
          <w:szCs w:val="32"/>
          <w:lang w:val="en"/>
        </w:rPr>
        <w:t>主办单位：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富阳区普法办、富阳区司法局</w:t>
      </w:r>
    </w:p>
    <w:p>
      <w:pPr>
        <w:ind w:left="560"/>
        <w:rPr>
          <w:rFonts w:hint="eastAsia" w:ascii="仿宋" w:hAnsi="仿宋" w:eastAsia="仿宋" w:cs="仿宋"/>
          <w:sz w:val="32"/>
          <w:szCs w:val="32"/>
          <w:lang w:val="en"/>
        </w:rPr>
      </w:pPr>
      <w:r>
        <w:rPr>
          <w:rFonts w:hint="eastAsia" w:ascii="仿宋" w:hAnsi="仿宋" w:eastAsia="仿宋" w:cs="仿宋"/>
          <w:sz w:val="32"/>
          <w:szCs w:val="32"/>
          <w:lang w:val="en"/>
        </w:rPr>
        <w:t>承办单位：杭州市富阳区融媒体中心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二、活动主题：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富阳区普法标识（LOGO）设计大赛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三、活动时间：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作品征集：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3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月2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9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日—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4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18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日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专家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评选：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4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19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日—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4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22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日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网络投票：4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23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日—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4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28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日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作品确定及发布：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4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底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四、作品要求：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、LOGO设计要体现“法治”主题，突显出“富阳普法”元素，富有创意，简洁大方，新颖易懂，有强烈的视觉冲击力和直观的整体美感。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作品可手绘或电脑制作，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手绘稿需提供照片或电子扫描件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，电脑制作需要上交电子档，同时附上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活动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报名表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3、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可团体报名，团体报名人员不得超过3个人。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4、遵守“文责自负”原则，所提交设计作品应为参赛者原创，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如有抄袭则取消比赛资格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5、入围和被选用设计作品的所有权和使用权归属富阳区普法办，作者不得将作品另作他用。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五、参与方式：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投稿作品需包含完整的 jpg、png等可预览格式原创图片，附以作品名称，活动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报名表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和投稿作品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以电子邮件形式投稿，邮件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标题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为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“富阳普法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LOGO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设计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投稿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+作者姓名”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。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FF0000"/>
          <w:spacing w:val="0"/>
          <w:sz w:val="32"/>
          <w:szCs w:val="32"/>
          <w:shd w:val="clear" w:fill="FFFFFF"/>
          <w:lang w:val="en-US" w:eastAsia="zh-CN"/>
        </w:rPr>
        <w:t>投稿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FF0000"/>
          <w:spacing w:val="0"/>
          <w:sz w:val="32"/>
          <w:szCs w:val="32"/>
          <w:shd w:val="clear" w:fill="FFFFFF"/>
          <w:lang w:val="en-US" w:eastAsia="zh-CN"/>
        </w:rPr>
        <w:t>邮箱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FF0000"/>
          <w:spacing w:val="0"/>
          <w:sz w:val="32"/>
          <w:szCs w:val="32"/>
          <w:shd w:val="clear" w:fill="FFFFFF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FF0000"/>
          <w:spacing w:val="0"/>
          <w:sz w:val="32"/>
          <w:szCs w:val="32"/>
          <w:shd w:val="clear" w:fill="FFFFFF"/>
          <w:lang w:val="en-US" w:eastAsia="zh-CN"/>
        </w:rPr>
        <w:t>66837372@qq.com，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咨询电话：057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1-63325946，联系人：区司法局钟杨帆（13868882360）、区融媒体中心袁赞（13968175505）。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作品入选后需提供可用的矢量图形源文件和所用特殊字体，图片像素不小于像素1024×1024px，分辨率精度不低于300dpi。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六、评选方式：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富阳区普法办将邀请专家对所有投稿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作品进行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评审选出2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件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作品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，并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于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4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23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日至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28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日在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“富阳司法普法”微信公众号上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进行网民投票，最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终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根据专家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评分及网络投票得分选出入围奖5件和中标奖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1件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，其中中标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作品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作为富阳区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普法标识。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届时相关评选结果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在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“富阳司法普法”微信公众号上予以公布。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作品分数组成：专家评分及网络票数按比例换算分数，专家评分占70%，网络投票占30%。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七、活动奖励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1、中标奖1名，奖金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10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000元并颁发荣誉证书；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入围奖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名，奖金各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000元并颁发荣誉证书。</w:t>
      </w:r>
    </w:p>
    <w:p>
      <w:pPr>
        <w:ind w:firstLine="560" w:firstLineChars="200"/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后附报名表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附件：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富阳区</w:t>
      </w:r>
      <w:r>
        <w:rPr>
          <w:rFonts w:hint="eastAsia" w:ascii="黑体" w:hAnsi="黑体" w:eastAsia="黑体" w:cs="黑体"/>
          <w:b w:val="0"/>
          <w:i w:val="0"/>
          <w:caps w:val="0"/>
          <w:color w:val="333333"/>
          <w:spacing w:val="0"/>
          <w:sz w:val="44"/>
          <w:szCs w:val="44"/>
          <w:shd w:val="clear" w:fill="FFFFFF"/>
        </w:rPr>
        <w:t>普法标识(LOGO)</w:t>
      </w:r>
      <w:r>
        <w:rPr>
          <w:rFonts w:hint="eastAsia" w:ascii="黑体" w:hAnsi="黑体" w:eastAsia="黑体" w:cs="黑体"/>
          <w:b w:val="0"/>
          <w:i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设计报名表</w:t>
      </w:r>
    </w:p>
    <w:p>
      <w:pPr>
        <w:rPr>
          <w:rFonts w:hint="eastAsia"/>
          <w:lang w:val="en-US" w:eastAsia="zh-CN"/>
        </w:rPr>
      </w:pPr>
    </w:p>
    <w:tbl>
      <w:tblPr>
        <w:tblStyle w:val="5"/>
        <w:tblW w:w="92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4"/>
        <w:gridCol w:w="2409"/>
        <w:gridCol w:w="1022"/>
        <w:gridCol w:w="1563"/>
        <w:gridCol w:w="1213"/>
        <w:gridCol w:w="12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178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</w:rPr>
            </w:pP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性别</w:t>
            </w:r>
          </w:p>
        </w:tc>
        <w:tc>
          <w:tcPr>
            <w:tcW w:w="156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</w:rPr>
            </w:pPr>
          </w:p>
        </w:tc>
        <w:tc>
          <w:tcPr>
            <w:tcW w:w="121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年龄</w:t>
            </w:r>
          </w:p>
        </w:tc>
        <w:tc>
          <w:tcPr>
            <w:tcW w:w="122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178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职业</w:t>
            </w:r>
          </w:p>
        </w:tc>
        <w:tc>
          <w:tcPr>
            <w:tcW w:w="3431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</w:rPr>
            </w:pPr>
          </w:p>
        </w:tc>
        <w:tc>
          <w:tcPr>
            <w:tcW w:w="156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243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1784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电子邮箱</w:t>
            </w:r>
          </w:p>
        </w:tc>
        <w:tc>
          <w:tcPr>
            <w:tcW w:w="7433" w:type="dxa"/>
            <w:gridSpan w:val="5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1784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作品名称</w:t>
            </w:r>
          </w:p>
        </w:tc>
        <w:tc>
          <w:tcPr>
            <w:tcW w:w="7433" w:type="dxa"/>
            <w:gridSpan w:val="5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8" w:hRule="atLeast"/>
          <w:jc w:val="center"/>
        </w:trPr>
        <w:tc>
          <w:tcPr>
            <w:tcW w:w="178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作品</w:t>
            </w:r>
            <w:r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设计理念</w:t>
            </w: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及寓意（100字-300字）</w:t>
            </w:r>
          </w:p>
        </w:tc>
        <w:tc>
          <w:tcPr>
            <w:tcW w:w="7433" w:type="dxa"/>
            <w:gridSpan w:val="5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jc w:val="left"/>
        <w:rPr>
          <w:rFonts w:hint="default" w:ascii="黑体" w:hAnsi="黑体" w:eastAsia="黑体" w:cs="黑体"/>
          <w:sz w:val="28"/>
          <w:szCs w:val="28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vertAlign w:val="baseline"/>
          <w:lang w:val="en-US" w:eastAsia="zh-CN"/>
        </w:rPr>
        <w:t>说明：投稿作品图另附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A3D64"/>
    <w:rsid w:val="03411CCE"/>
    <w:rsid w:val="06532B89"/>
    <w:rsid w:val="066010F5"/>
    <w:rsid w:val="0A981D95"/>
    <w:rsid w:val="0B0A089C"/>
    <w:rsid w:val="0B1362F5"/>
    <w:rsid w:val="0F050BCA"/>
    <w:rsid w:val="10895978"/>
    <w:rsid w:val="117262F0"/>
    <w:rsid w:val="124A47AE"/>
    <w:rsid w:val="12B5249D"/>
    <w:rsid w:val="12FB350D"/>
    <w:rsid w:val="137630EC"/>
    <w:rsid w:val="13CC2F69"/>
    <w:rsid w:val="148A2459"/>
    <w:rsid w:val="17461088"/>
    <w:rsid w:val="18A52D4C"/>
    <w:rsid w:val="19450D76"/>
    <w:rsid w:val="1AAF5A47"/>
    <w:rsid w:val="1B7D4D68"/>
    <w:rsid w:val="1DB462A2"/>
    <w:rsid w:val="1E404A0F"/>
    <w:rsid w:val="23BF555E"/>
    <w:rsid w:val="24A82153"/>
    <w:rsid w:val="254C5D36"/>
    <w:rsid w:val="25955F67"/>
    <w:rsid w:val="26310BF0"/>
    <w:rsid w:val="26C3713A"/>
    <w:rsid w:val="26D35964"/>
    <w:rsid w:val="28A16178"/>
    <w:rsid w:val="2B267ECF"/>
    <w:rsid w:val="2C5F6B02"/>
    <w:rsid w:val="2CA74845"/>
    <w:rsid w:val="2D802887"/>
    <w:rsid w:val="2F1A7850"/>
    <w:rsid w:val="314B0EE9"/>
    <w:rsid w:val="317762B6"/>
    <w:rsid w:val="328A4188"/>
    <w:rsid w:val="34030F67"/>
    <w:rsid w:val="3413179D"/>
    <w:rsid w:val="343B51EB"/>
    <w:rsid w:val="34CB7188"/>
    <w:rsid w:val="3571684A"/>
    <w:rsid w:val="36325EE1"/>
    <w:rsid w:val="3D280419"/>
    <w:rsid w:val="3D881EA2"/>
    <w:rsid w:val="3F2D1DC5"/>
    <w:rsid w:val="3F6F39E8"/>
    <w:rsid w:val="40E85177"/>
    <w:rsid w:val="42831DBF"/>
    <w:rsid w:val="43735C27"/>
    <w:rsid w:val="44FA3C72"/>
    <w:rsid w:val="47F6034F"/>
    <w:rsid w:val="507F64B6"/>
    <w:rsid w:val="55BA7DB0"/>
    <w:rsid w:val="55C61F7D"/>
    <w:rsid w:val="55F748C5"/>
    <w:rsid w:val="56064521"/>
    <w:rsid w:val="56FA128B"/>
    <w:rsid w:val="58F50B0E"/>
    <w:rsid w:val="59291531"/>
    <w:rsid w:val="60503862"/>
    <w:rsid w:val="62450507"/>
    <w:rsid w:val="632457EB"/>
    <w:rsid w:val="63546D7C"/>
    <w:rsid w:val="66993B46"/>
    <w:rsid w:val="6B934E3F"/>
    <w:rsid w:val="6CCE6C98"/>
    <w:rsid w:val="6E68729C"/>
    <w:rsid w:val="70846AEC"/>
    <w:rsid w:val="73F06967"/>
    <w:rsid w:val="746E72B0"/>
    <w:rsid w:val="74D0220E"/>
    <w:rsid w:val="7640232A"/>
    <w:rsid w:val="76C404C6"/>
    <w:rsid w:val="77A53809"/>
    <w:rsid w:val="793C53BB"/>
    <w:rsid w:val="7BA7470E"/>
    <w:rsid w:val="7D3D07BE"/>
    <w:rsid w:val="7DE736E2"/>
    <w:rsid w:val="7F6B4B14"/>
    <w:rsid w:val="7FA20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136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Administrator</cp:lastModifiedBy>
  <cp:lastPrinted>2021-03-25T00:54:00Z</cp:lastPrinted>
  <dcterms:modified xsi:type="dcterms:W3CDTF">2021-04-12T02:48:00Z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  <property fmtid="{D5CDD505-2E9C-101B-9397-08002B2CF9AE}" pid="3" name="ICV">
    <vt:lpwstr>08225AD2A00A4B6B828D67235E9FAACC</vt:lpwstr>
  </property>
</Properties>
</file>